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E0" w:rsidRPr="00627AB5" w:rsidRDefault="005964E0" w:rsidP="005964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7AB5">
        <w:rPr>
          <w:rFonts w:ascii="Times New Roman" w:hAnsi="Times New Roman" w:cs="Times New Roman"/>
          <w:b/>
          <w:bCs/>
          <w:sz w:val="24"/>
          <w:szCs w:val="24"/>
        </w:rPr>
        <w:t>ДУМА ПОЖАРСКОГО МУНИЦИПАЛЬНОГО РАЙОНА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B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B5">
        <w:rPr>
          <w:rFonts w:ascii="Times New Roman" w:hAnsi="Times New Roman" w:cs="Times New Roman"/>
          <w:b/>
          <w:bCs/>
          <w:sz w:val="24"/>
          <w:szCs w:val="24"/>
        </w:rPr>
        <w:t>от 23 ноября 2007 г. N 150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B5">
        <w:rPr>
          <w:rFonts w:ascii="Times New Roman" w:hAnsi="Times New Roman" w:cs="Times New Roman"/>
          <w:b/>
          <w:bCs/>
          <w:sz w:val="24"/>
          <w:szCs w:val="24"/>
        </w:rPr>
        <w:t xml:space="preserve">О СИСТЕМЕ НАЛОГООБЛОЖЕНИЯ В ВИДЕ ЕДИНОГО НАЛОГА </w:t>
      </w:r>
      <w:proofErr w:type="gramStart"/>
      <w:r w:rsidRPr="00627AB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B5">
        <w:rPr>
          <w:rFonts w:ascii="Times New Roman" w:hAnsi="Times New Roman" w:cs="Times New Roman"/>
          <w:b/>
          <w:bCs/>
          <w:sz w:val="24"/>
          <w:szCs w:val="24"/>
        </w:rPr>
        <w:t>ВМЕНЕННЫЙ ДОХОД ДЛЯ ОТДЕЛЬНЫХ ВИДОВ ДЕЯТЕЛЬНОСТИ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B5">
        <w:rPr>
          <w:rFonts w:ascii="Times New Roman" w:hAnsi="Times New Roman" w:cs="Times New Roman"/>
          <w:b/>
          <w:bCs/>
          <w:sz w:val="24"/>
          <w:szCs w:val="24"/>
        </w:rPr>
        <w:t>В ПОЖАРСКОМ МУНИЦИПАЛЬНОМ РАЙОНЕ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Принято</w:t>
      </w: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Думой Пожарского</w:t>
      </w: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23 ноября 2007 года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7AB5">
        <w:rPr>
          <w:rFonts w:ascii="Times New Roman" w:hAnsi="Times New Roman" w:cs="Times New Roman"/>
          <w:sz w:val="24"/>
          <w:szCs w:val="24"/>
        </w:rPr>
        <w:t>(в ред. Решения Думы Пожарского муниципального района</w:t>
      </w:r>
      <w:proofErr w:type="gramEnd"/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от 11.09.2008 N 195-НПА,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Думы Пожарского муниципального района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от 28.01.2014 N 227-НПА, от 28.10.2014 N 272-НПА)</w:t>
      </w:r>
    </w:p>
    <w:p w:rsidR="005964E0" w:rsidRPr="00627AB5" w:rsidRDefault="005964E0" w:rsidP="0059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мая 2007 г. N 85-ФЗ "О внесении изменений в главы 21, 26.1, 26.2 и 26.3 части второй Налогового кодекса Российской Федерации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1. Установить виды предпринимательской деятельности, в отношении которых вводится единый налог: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1) оказание бытовых услуг: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ремонт и пошив обуви;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ремонт часов;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ремонт и пошив швейных, трикотажных изделий;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ремонт и пошив меховых, кожаных изделий и головных уборов;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ремонт мебели;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изготовление мебели;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услуги химчистки;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услуги прачечной;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ремонт и техническое обслуживание бытовой техники, тел</w:t>
      </w:r>
      <w:proofErr w:type="gramStart"/>
      <w:r w:rsidRPr="00627AB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27AB5">
        <w:rPr>
          <w:rFonts w:ascii="Times New Roman" w:hAnsi="Times New Roman" w:cs="Times New Roman"/>
          <w:sz w:val="24"/>
          <w:szCs w:val="24"/>
        </w:rPr>
        <w:t xml:space="preserve"> радиоаппаратуры, компьютеров и оргтехники: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ремонт и изготовление металлоконструкций;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ремонт и изготовление ювелирных изделий;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услуги по фотографированию, проявлению и печатанию фотографий;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услуги по проявлению и печатанию фотографий;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услуги проката;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услуги бань, душевых;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услуги саун;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услуги парикмахерских;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услуги ремонтно-строительные;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- другие виды бытовых услуг.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автотранспортных средств;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lastRenderedPageBreak/>
        <w:t>4) оказание услуг по хранению автотранспортных средств на платных стоянках;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питания, за исключением оказания услуг общественного питания учреждениями образования, здравоохранения и социального обеспечения,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10) распространения и (или) размещения наружной рекламы;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11) распространения и (или) размещения рекламы на автобусах любых типов, трамваях, троллейбусах, легковых и грузовых автомобилях, прицепах, полуприцепах и прицепах-роспусках, речных судах;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более 500 квадратных метров;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организации торговых ме</w:t>
      </w:r>
      <w:proofErr w:type="gramStart"/>
      <w:r w:rsidRPr="00627AB5"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 w:rsidRPr="00627AB5">
        <w:rPr>
          <w:rFonts w:ascii="Times New Roman" w:hAnsi="Times New Roman" w:cs="Times New Roman"/>
          <w:sz w:val="24"/>
          <w:szCs w:val="24"/>
        </w:rP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2. Установить значения корректирующего коэффициента базовой доходности К</w:t>
      </w:r>
      <w:proofErr w:type="gramStart"/>
      <w:r w:rsidRPr="00627A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7AB5">
        <w:rPr>
          <w:rFonts w:ascii="Times New Roman" w:hAnsi="Times New Roman" w:cs="Times New Roman"/>
          <w:sz w:val="24"/>
          <w:szCs w:val="24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время работы, величину доходов и иные особенности, согласно приложению к настоящему решению.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3. Значения корректирующего коэффициента базовой доходности К</w:t>
      </w:r>
      <w:proofErr w:type="gramStart"/>
      <w:r w:rsidRPr="00627A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7AB5">
        <w:rPr>
          <w:rFonts w:ascii="Times New Roman" w:hAnsi="Times New Roman" w:cs="Times New Roman"/>
          <w:sz w:val="24"/>
          <w:szCs w:val="24"/>
        </w:rPr>
        <w:t xml:space="preserve">, указанные в приложении к решению Думы Пожарского муниципального района от 23 ноября 2007 г. N 150 "О системе налогообложения в виде единого налога </w:t>
      </w:r>
      <w:r w:rsidRPr="00627AB5">
        <w:rPr>
          <w:rFonts w:ascii="Times New Roman" w:hAnsi="Times New Roman" w:cs="Times New Roman"/>
          <w:sz w:val="24"/>
          <w:szCs w:val="24"/>
        </w:rPr>
        <w:lastRenderedPageBreak/>
        <w:t>на вмененный доход для отдельных видов деятельности в Пожарском муниципальном районе", с целью учета особенностей места ведения предпринимательской деятельности принять со следующими коэффициентами:</w:t>
      </w:r>
    </w:p>
    <w:p w:rsidR="005964E0" w:rsidRPr="00627AB5" w:rsidRDefault="005964E0" w:rsidP="005964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65"/>
        <w:gridCol w:w="2145"/>
      </w:tblGrid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Населенные пункты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Коэффициенты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 w:rsidRPr="00627AB5">
              <w:rPr>
                <w:rFonts w:ascii="Courier New" w:hAnsi="Courier New" w:cs="Courier New"/>
              </w:rPr>
              <w:t>пгт</w:t>
            </w:r>
            <w:proofErr w:type="spellEnd"/>
            <w:r w:rsidRPr="00627AB5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627AB5">
              <w:rPr>
                <w:rFonts w:ascii="Courier New" w:hAnsi="Courier New" w:cs="Courier New"/>
              </w:rPr>
              <w:t>Лучегорск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0,9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с. Пожарское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627AB5">
              <w:rPr>
                <w:rFonts w:ascii="Courier New" w:hAnsi="Courier New" w:cs="Courier New"/>
              </w:rPr>
              <w:t>с</w:t>
            </w:r>
            <w:proofErr w:type="gramEnd"/>
            <w:r w:rsidRPr="00627AB5">
              <w:rPr>
                <w:rFonts w:ascii="Courier New" w:hAnsi="Courier New" w:cs="Courier New"/>
              </w:rPr>
              <w:t>. Никитовка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с. Совхоз Пожарский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27AB5">
              <w:rPr>
                <w:rFonts w:ascii="Courier New" w:hAnsi="Courier New" w:cs="Courier New"/>
              </w:rPr>
              <w:t>Федосьевка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0,3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с. Бурлит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0,3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27AB5">
              <w:rPr>
                <w:rFonts w:ascii="Courier New" w:hAnsi="Courier New" w:cs="Courier New"/>
              </w:rPr>
              <w:t>Алчан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с. Верхний Перевал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27AB5">
              <w:rPr>
                <w:rFonts w:ascii="Courier New" w:hAnsi="Courier New" w:cs="Courier New"/>
              </w:rPr>
              <w:t>Стрельниково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с. Нагорное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27AB5">
              <w:rPr>
                <w:rFonts w:ascii="Courier New" w:hAnsi="Courier New" w:cs="Courier New"/>
              </w:rPr>
              <w:t>Игнатьевка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627AB5">
              <w:rPr>
                <w:rFonts w:ascii="Courier New" w:hAnsi="Courier New" w:cs="Courier New"/>
              </w:rPr>
              <w:t>с</w:t>
            </w:r>
            <w:proofErr w:type="gramEnd"/>
            <w:r w:rsidRPr="00627AB5">
              <w:rPr>
                <w:rFonts w:ascii="Courier New" w:hAnsi="Courier New" w:cs="Courier New"/>
              </w:rPr>
              <w:t>. Ласточка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27AB5">
              <w:rPr>
                <w:rFonts w:ascii="Courier New" w:hAnsi="Courier New" w:cs="Courier New"/>
              </w:rPr>
              <w:t>Емельяновка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железнодорожная ст. </w:t>
            </w:r>
            <w:proofErr w:type="spellStart"/>
            <w:r w:rsidRPr="00627AB5">
              <w:rPr>
                <w:rFonts w:ascii="Courier New" w:hAnsi="Courier New" w:cs="Courier New"/>
              </w:rPr>
              <w:t>Буйневич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627AB5">
              <w:rPr>
                <w:rFonts w:ascii="Courier New" w:hAnsi="Courier New" w:cs="Courier New"/>
              </w:rPr>
              <w:t>с</w:t>
            </w:r>
            <w:proofErr w:type="gramEnd"/>
            <w:r w:rsidRPr="00627AB5">
              <w:rPr>
                <w:rFonts w:ascii="Courier New" w:hAnsi="Courier New" w:cs="Courier New"/>
              </w:rPr>
              <w:t>. Знаменка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0,2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627AB5">
              <w:rPr>
                <w:rFonts w:ascii="Courier New" w:hAnsi="Courier New" w:cs="Courier New"/>
              </w:rPr>
              <w:t>с</w:t>
            </w:r>
            <w:proofErr w:type="gramEnd"/>
            <w:r w:rsidRPr="00627AB5">
              <w:rPr>
                <w:rFonts w:ascii="Courier New" w:hAnsi="Courier New" w:cs="Courier New"/>
              </w:rPr>
              <w:t>. Каменушка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627AB5">
              <w:rPr>
                <w:rFonts w:ascii="Courier New" w:hAnsi="Courier New" w:cs="Courier New"/>
              </w:rPr>
              <w:t>с</w:t>
            </w:r>
            <w:proofErr w:type="gramEnd"/>
            <w:r w:rsidRPr="00627AB5">
              <w:rPr>
                <w:rFonts w:ascii="Courier New" w:hAnsi="Courier New" w:cs="Courier New"/>
              </w:rPr>
              <w:t>. Новостройка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27AB5">
              <w:rPr>
                <w:rFonts w:ascii="Courier New" w:hAnsi="Courier New" w:cs="Courier New"/>
              </w:rPr>
              <w:t>Губерово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0,5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с Красный Яр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27AB5">
              <w:rPr>
                <w:rFonts w:ascii="Courier New" w:hAnsi="Courier New" w:cs="Courier New"/>
              </w:rPr>
              <w:t>Олон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с. Охотничье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с. Соболиное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0,3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с. Ясеневое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0,3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27AB5">
              <w:rPr>
                <w:rFonts w:ascii="Courier New" w:hAnsi="Courier New" w:cs="Courier New"/>
              </w:rPr>
              <w:t>Светлогорье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</w:t>
            </w:r>
          </w:p>
        </w:tc>
      </w:tr>
      <w:tr w:rsidR="005964E0" w:rsidRPr="00627AB5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Территории за пределами границ населенных пунктов, удаленные </w:t>
            </w:r>
            <w:proofErr w:type="gramStart"/>
            <w:r w:rsidRPr="00627AB5">
              <w:rPr>
                <w:rFonts w:ascii="Courier New" w:hAnsi="Courier New" w:cs="Courier New"/>
              </w:rPr>
              <w:t>от</w:t>
            </w:r>
            <w:proofErr w:type="gramEnd"/>
            <w:r w:rsidRPr="00627AB5">
              <w:rPr>
                <w:rFonts w:ascii="Courier New" w:hAnsi="Courier New" w:cs="Courier New"/>
              </w:rPr>
              <w:t>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Автомагистралей (дорог) федерального значения: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До 100 м включительно от проезжей части дорог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1,0</w:t>
            </w: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lastRenderedPageBreak/>
              <w:t>От 100 м до 500 м включительно от проезжей части дороги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1,0</w:t>
            </w: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От 500 м до 1000 м включительно от проезжей части дороги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1,0</w:t>
            </w: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Автомагистралей (дорог) краевого значения: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До 100 м включительно от проезжей части дорог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1,0</w:t>
            </w: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От 100 м до 500 м включительно от проезжей части дороги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1,0</w:t>
            </w: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От 500 м до 1000 м включительно от проезжей части дороги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0,9</w:t>
            </w: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Прочих дорог: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До 100 м включительно от проезжей части дорог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0,9</w:t>
            </w: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От 100 м до 500 м включительно от проезжей части дороги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</w:t>
            </w:r>
          </w:p>
        </w:tc>
      </w:tr>
      <w:tr w:rsidR="005964E0" w:rsidRPr="00627AB5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От 500 м до 1000 м включительно от проезжей части дороги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0,7</w:t>
            </w:r>
          </w:p>
        </w:tc>
      </w:tr>
    </w:tbl>
    <w:p w:rsidR="005964E0" w:rsidRPr="00627AB5" w:rsidRDefault="005964E0" w:rsidP="005964E0">
      <w:pPr>
        <w:pStyle w:val="ConsPlusNormal"/>
        <w:jc w:val="both"/>
      </w:pPr>
    </w:p>
    <w:p w:rsidR="005964E0" w:rsidRPr="00627AB5" w:rsidRDefault="005964E0" w:rsidP="0059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7AB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27AB5">
        <w:rPr>
          <w:rFonts w:ascii="Times New Roman" w:hAnsi="Times New Roman" w:cs="Times New Roman"/>
          <w:sz w:val="24"/>
          <w:szCs w:val="24"/>
        </w:rPr>
        <w:t>. 3 в ред. Решения Думы Пожарского муниципального района от 11.09.2008 N 195-НПА)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4. Настоящее решение вступает в силу с 1 января 2008 года, но не ранее чем по истечении одного месяца со дня официального опубликования в районной газете "Победа".</w:t>
      </w:r>
    </w:p>
    <w:p w:rsidR="005964E0" w:rsidRPr="00627AB5" w:rsidRDefault="005964E0" w:rsidP="00596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5. Решение Думы Пожарского муниципального района от 27 октября 2005 г. N 157 "О системе налогообложения в виде единого налога на вмененный доход для отдельных видов деятельности в Пожарском муниципальном районе" с 1 января 2008 года считать утратившем силу.</w:t>
      </w:r>
    </w:p>
    <w:p w:rsidR="005964E0" w:rsidRPr="00627AB5" w:rsidRDefault="005964E0" w:rsidP="0059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Глава Пожарского муниципального района</w:t>
      </w: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С.Г.КОВАЛЬ</w:t>
      </w:r>
    </w:p>
    <w:p w:rsidR="005964E0" w:rsidRPr="00627AB5" w:rsidRDefault="005964E0" w:rsidP="0059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Приложение</w:t>
      </w: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к решению</w:t>
      </w: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Думы Пожарского</w:t>
      </w: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64E0" w:rsidRPr="00627AB5" w:rsidRDefault="005964E0" w:rsidP="0059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от 23.11.2007 N 150</w:t>
      </w:r>
    </w:p>
    <w:p w:rsidR="005964E0" w:rsidRPr="00627AB5" w:rsidRDefault="005964E0" w:rsidP="0059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52"/>
      <w:bookmarkEnd w:id="0"/>
      <w:r w:rsidRPr="00627AB5">
        <w:rPr>
          <w:rFonts w:ascii="Times New Roman" w:hAnsi="Times New Roman" w:cs="Times New Roman"/>
          <w:b/>
          <w:bCs/>
          <w:sz w:val="24"/>
          <w:szCs w:val="24"/>
        </w:rPr>
        <w:t>КОРРЕКТИРУЮЩИЙ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B5">
        <w:rPr>
          <w:rFonts w:ascii="Times New Roman" w:hAnsi="Times New Roman" w:cs="Times New Roman"/>
          <w:b/>
          <w:bCs/>
          <w:sz w:val="24"/>
          <w:szCs w:val="24"/>
        </w:rPr>
        <w:t>КОЭФФИЦИЕНТ БАЗОВОЙ ДОХОДНОСТИ К</w:t>
      </w:r>
      <w:proofErr w:type="gramStart"/>
      <w:r w:rsidRPr="00627AB5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7AB5">
        <w:rPr>
          <w:rFonts w:ascii="Times New Roman" w:hAnsi="Times New Roman" w:cs="Times New Roman"/>
          <w:sz w:val="24"/>
          <w:szCs w:val="24"/>
        </w:rPr>
        <w:t>(в ред. Нормативного правового акта</w:t>
      </w:r>
      <w:proofErr w:type="gramEnd"/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Думы Пожарского муниципального района</w:t>
      </w:r>
    </w:p>
    <w:p w:rsidR="005964E0" w:rsidRPr="00627AB5" w:rsidRDefault="005964E0" w:rsidP="00596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AB5">
        <w:rPr>
          <w:rFonts w:ascii="Times New Roman" w:hAnsi="Times New Roman" w:cs="Times New Roman"/>
          <w:sz w:val="24"/>
          <w:szCs w:val="24"/>
        </w:rPr>
        <w:t>от 28.10.2014 N 272-НПА)</w:t>
      </w:r>
    </w:p>
    <w:p w:rsidR="005964E0" w:rsidRPr="00627AB5" w:rsidRDefault="005964E0" w:rsidP="005964E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43"/>
        <w:gridCol w:w="1417"/>
      </w:tblGrid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Значение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lastRenderedPageBreak/>
              <w:t>1. Оказание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ремонт и пошив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ремонт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0,65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ремонт и пошив швейных, трикотажных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0,48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ремонт и пошив меховых, кожаных изделий, головных уборов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ремонт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0,65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услуги химчистки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0,65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услуги прачечных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0,65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- ремонт и техническое обслуживание бытовой техники, </w:t>
            </w:r>
            <w:proofErr w:type="spellStart"/>
            <w:r w:rsidRPr="00627AB5">
              <w:rPr>
                <w:rFonts w:ascii="Courier New" w:hAnsi="Courier New" w:cs="Courier New"/>
              </w:rPr>
              <w:t>телерадиоаппаратуры</w:t>
            </w:r>
            <w:proofErr w:type="spellEnd"/>
            <w:r w:rsidRPr="00627AB5">
              <w:rPr>
                <w:rFonts w:ascii="Courier New" w:hAnsi="Courier New" w:cs="Courier New"/>
              </w:rPr>
              <w:t>, компьютеров,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ремонт и изготовление металлоизделий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ремонт и изготовление ювелирных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услуги по фотографированию, проявлению и печатанию фотографий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0,65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услуги по проявлению и печатанию фотографий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услуги проката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0,48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услуги бань и душевых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0,33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услуги саун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парикмахерские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0,65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ремонтно-строительные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другие виды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0,48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2. Оказание ветеринарных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3.1.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1,1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4. Розничная торговля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розничная торговля, осуществляемая через объекты стационарной торговой сети, имеющие торговые залы:</w:t>
            </w:r>
          </w:p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продовольственными товарами: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включая алкогольную продукцию и табачные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0,73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за исключением алкогольной и табачной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0,48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непродовольственными товарами: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lastRenderedPageBreak/>
              <w:t>- ювелирными изделиями и оружием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головными уборами и одеждой из натуральной кожи, меха, замши, меховых шкурок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- электробытовой техникой, </w:t>
            </w:r>
            <w:proofErr w:type="spellStart"/>
            <w:r w:rsidRPr="00627AB5">
              <w:rPr>
                <w:rFonts w:ascii="Courier New" w:hAnsi="Courier New" w:cs="Courier New"/>
              </w:rPr>
              <w:t>телерадиоаппаратурой</w:t>
            </w:r>
            <w:proofErr w:type="spellEnd"/>
            <w:r w:rsidRPr="00627AB5">
              <w:rPr>
                <w:rFonts w:ascii="Courier New" w:hAnsi="Courier New" w:cs="Courier New"/>
              </w:rPr>
              <w:t>, вычислительной и оргтехникой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- лодками, мотолодками, катерами прогулочными, яхтами, </w:t>
            </w:r>
            <w:proofErr w:type="spellStart"/>
            <w:r w:rsidRPr="00627AB5">
              <w:rPr>
                <w:rFonts w:ascii="Courier New" w:hAnsi="Courier New" w:cs="Courier New"/>
              </w:rPr>
              <w:t>виндсерфами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автомототранспортными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комиссионная торговля, за исключением автотранспортных средств и ювелирных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прочими видами непродовольственных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0,30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исключительно книгопечатной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включая алкогольную продукцию и табачные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0,73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за исключением алкогольной и табачной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0,48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непродовольственными товарами: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ювелирными изделиями и оружием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головными уборами и одеждой из натуральной кожи, меха, замши, меховых шкурок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- электробытовой техникой, </w:t>
            </w:r>
            <w:proofErr w:type="spellStart"/>
            <w:r w:rsidRPr="00627AB5">
              <w:rPr>
                <w:rFonts w:ascii="Courier New" w:hAnsi="Courier New" w:cs="Courier New"/>
              </w:rPr>
              <w:t>телерадиоаппаратурой</w:t>
            </w:r>
            <w:proofErr w:type="spellEnd"/>
            <w:r w:rsidRPr="00627AB5">
              <w:rPr>
                <w:rFonts w:ascii="Courier New" w:hAnsi="Courier New" w:cs="Courier New"/>
              </w:rPr>
              <w:t>, вычислительной и оргтехникой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- лодками, мотолодками, катерами прогулочными, яхтами, </w:t>
            </w:r>
            <w:proofErr w:type="spellStart"/>
            <w:r w:rsidRPr="00627AB5">
              <w:rPr>
                <w:rFonts w:ascii="Courier New" w:hAnsi="Courier New" w:cs="Courier New"/>
              </w:rPr>
              <w:t>виндсерфами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автомототранспортными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комиссионная торговля, за исключением автотранспортных средств и ювелирных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прочими видами непродовольственных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0,30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исключительно книгопечатной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исключительно хлебом и хлебобулочными изделиями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0,56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исключительно газетно-журнальной продукцией, канцелярскими товарами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0,65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lastRenderedPageBreak/>
              <w:t>- всеми группами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5. Оказание услуг общественного питания: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деятельность столовых с реализацией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деятельность столовых без реализации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деятельность ресторанов, баров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деятельность кафе, закусочных, буфетов с реализацией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деятельность кафе, закусочных, буфетов без реализации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0,41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оказание услуг общественного питания через объект организации общественного питания, не имеющий зал обслуживания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0,62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6. Оказание автотранспортных услуг: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по перевозке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по перевозке пассажиров автотранспортным средством более 10 посадочных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0,14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по перевозке пассажиров автотранспортным средством до 10 посадочных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7. Распространение и (или) размещение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распространение наружной рекламы с использованием рекламных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0,37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- размещение рекламы на транспортных средствах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0,22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8. Оказание услуг по временному размещению и проживанию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0,50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1,1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 xml:space="preserve">10. Оказание услуг по передаче во временное владение и </w:t>
            </w:r>
            <w:r w:rsidRPr="00627AB5">
              <w:rPr>
                <w:rFonts w:ascii="Courier New" w:hAnsi="Courier New" w:cs="Courier New"/>
              </w:rPr>
              <w:lastRenderedPageBreak/>
              <w:t>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lastRenderedPageBreak/>
              <w:t>1,1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lastRenderedPageBreak/>
              <w:t>11.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1,1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1,1</w:t>
            </w:r>
          </w:p>
        </w:tc>
      </w:tr>
      <w:tr w:rsidR="005964E0" w:rsidRPr="00627AB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13. Реализация товаров с использованием торговых автоматов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E0" w:rsidRPr="00627AB5" w:rsidRDefault="005964E0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627AB5">
              <w:rPr>
                <w:rFonts w:ascii="Courier New" w:hAnsi="Courier New" w:cs="Courier New"/>
              </w:rPr>
              <w:t>0,84</w:t>
            </w:r>
          </w:p>
        </w:tc>
      </w:tr>
    </w:tbl>
    <w:p w:rsidR="003309B3" w:rsidRPr="00627AB5" w:rsidRDefault="003309B3"/>
    <w:sectPr w:rsidR="003309B3" w:rsidRPr="00627AB5" w:rsidSect="005964E0">
      <w:pgSz w:w="11905" w:h="16838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375FF"/>
    <w:rsid w:val="001D4094"/>
    <w:rsid w:val="003309B3"/>
    <w:rsid w:val="003D70C5"/>
    <w:rsid w:val="005964E0"/>
    <w:rsid w:val="005B751B"/>
    <w:rsid w:val="00627AB5"/>
    <w:rsid w:val="00641E43"/>
    <w:rsid w:val="006B5AF5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CB4A2A"/>
    <w:rsid w:val="00D82BC3"/>
    <w:rsid w:val="00DF724B"/>
    <w:rsid w:val="00F10F15"/>
    <w:rsid w:val="00F3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E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E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1679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2500-31-200</cp:lastModifiedBy>
  <cp:revision>4</cp:revision>
  <dcterms:created xsi:type="dcterms:W3CDTF">2014-11-29T05:39:00Z</dcterms:created>
  <dcterms:modified xsi:type="dcterms:W3CDTF">2015-02-27T06:28:00Z</dcterms:modified>
</cp:coreProperties>
</file>